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F5" w:rsidRPr="000B5E7E" w:rsidRDefault="003D44F5" w:rsidP="003D44F5">
      <w:pPr>
        <w:pStyle w:val="a3"/>
        <w:ind w:left="567"/>
        <w:jc w:val="center"/>
        <w:rPr>
          <w:rFonts w:asciiTheme="minorHAnsi" w:hAnsiTheme="minorHAnsi" w:cs="Times New Roman"/>
          <w:b/>
        </w:rPr>
      </w:pPr>
      <w:r w:rsidRPr="000B5E7E">
        <w:rPr>
          <w:rFonts w:asciiTheme="minorHAnsi" w:hAnsiTheme="minorHAnsi" w:cs="Times New Roman"/>
          <w:b/>
        </w:rPr>
        <w:t>Учебно-методическое обеспечение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2.Ж.Н.Кританова. «Анализ произведений русской литературы. 8 класс.» Москва: «Экзамен»,2014.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5.«.Программа по литературе для 5-11 классов» .Авторы: В.Я. Коровина, В.П. Журавлёв, В.И. Коровин, И.С. Збарский, В.П. Полухина. – М. «Просвещение», 2010 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6. Егорова Н.В. «Универсальные поурочные разработки по литературе: 8 класс». — М.: ВАКО, 2015.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7.Н.В.Беляева. «Уроки литературы в 8 классе.» Поурочные разработки. М.: «Просвещение», 2014.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8.В. Я. Коровина, В. П. Журавлев, В. И. Коровин. Фонохрестоматия к учебнику "Литература. 8 класс."(1 CD MP3)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9.В.Я. Коровина, И.С. Збарский. « Литература. 8 класс. Методические советы.» М.: «Просвещение», 2003</w:t>
      </w:r>
    </w:p>
    <w:p w:rsidR="003D44F5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10. М.А. Маркитанова. «Дидактические материалы  по литературе. 8 класс.». М.: «Экзамен», 2014.</w:t>
      </w:r>
    </w:p>
    <w:p w:rsidR="000933FD" w:rsidRPr="0037259C" w:rsidRDefault="000933FD" w:rsidP="000933FD">
      <w:pPr>
        <w:pStyle w:val="1"/>
        <w:rPr>
          <w:rFonts w:asciiTheme="minorHAnsi" w:hAnsiTheme="minorHAnsi" w:cs="Times New Roman"/>
          <w:lang w:eastAsia="ar-SA" w:bidi="ar-SA"/>
        </w:rPr>
      </w:pPr>
      <w:r>
        <w:rPr>
          <w:rFonts w:asciiTheme="minorHAnsi" w:hAnsiTheme="minorHAnsi" w:cs="Times New Roman"/>
          <w:lang w:val="ru-RU" w:eastAsia="ar-SA" w:bidi="ar-SA"/>
        </w:rPr>
        <w:t xml:space="preserve">11.  </w:t>
      </w:r>
      <w:r w:rsidRPr="0037259C">
        <w:rPr>
          <w:rFonts w:asciiTheme="minorHAnsi" w:hAnsiTheme="minorHAnsi" w:cs="Times New Roman"/>
          <w:lang w:eastAsia="ar-SA" w:bidi="ar-SA"/>
        </w:rPr>
        <w:t>Ахмадуллина Р. Г. Литература. 8 класс. Рабочая тетрадь: В 2 ч. — М.: Просвещение, 2014</w:t>
      </w:r>
    </w:p>
    <w:p w:rsidR="000933FD" w:rsidRPr="000933FD" w:rsidRDefault="000933FD" w:rsidP="003D44F5">
      <w:pPr>
        <w:ind w:firstLine="567"/>
        <w:jc w:val="both"/>
        <w:rPr>
          <w:rFonts w:asciiTheme="minorHAnsi" w:hAnsiTheme="minorHAnsi"/>
          <w:szCs w:val="24"/>
          <w:lang w:val="de-DE"/>
        </w:rPr>
      </w:pP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b/>
          <w:szCs w:val="24"/>
        </w:rPr>
      </w:pPr>
      <w:r w:rsidRPr="000B5E7E">
        <w:rPr>
          <w:rFonts w:asciiTheme="minorHAnsi" w:hAnsiTheme="minorHAnsi"/>
          <w:b/>
          <w:szCs w:val="24"/>
        </w:rPr>
        <w:t xml:space="preserve"> Литература для учащихся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2.Ж.Н.Кританова. «Анализ произведений русской литературы. 8 класс.» Москва: «Экзамен»,2014.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3. «Читаем, думаем, спорим..».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5. Литература: справочные материалы для школьника. - М., 1994.</w:t>
      </w:r>
    </w:p>
    <w:p w:rsidR="003D44F5" w:rsidRDefault="003D44F5" w:rsidP="003D44F5">
      <w:pPr>
        <w:ind w:firstLine="567"/>
        <w:jc w:val="both"/>
        <w:rPr>
          <w:rFonts w:asciiTheme="minorHAnsi" w:hAnsiTheme="minorHAnsi"/>
          <w:szCs w:val="24"/>
        </w:rPr>
      </w:pPr>
      <w:r w:rsidRPr="000B5E7E">
        <w:rPr>
          <w:rFonts w:asciiTheme="minorHAnsi" w:hAnsiTheme="minorHAnsi"/>
          <w:szCs w:val="24"/>
        </w:rPr>
        <w:t>6. В. Я. Коровина, В. П. Журавлев, В. И. Коровин. Фонохрестоматия к учебнику "Литература. 8 класс."(1 CD MP3)</w:t>
      </w:r>
    </w:p>
    <w:p w:rsidR="003D44F5" w:rsidRPr="000B5E7E" w:rsidRDefault="003D44F5" w:rsidP="003D44F5">
      <w:pPr>
        <w:ind w:firstLine="567"/>
        <w:jc w:val="both"/>
        <w:rPr>
          <w:rFonts w:asciiTheme="minorHAnsi" w:hAnsiTheme="minorHAnsi"/>
          <w:b/>
          <w:szCs w:val="24"/>
        </w:rPr>
      </w:pPr>
    </w:p>
    <w:p w:rsidR="003D44F5" w:rsidRPr="0037259C" w:rsidRDefault="003D44F5" w:rsidP="003D44F5">
      <w:pPr>
        <w:pStyle w:val="1"/>
        <w:jc w:val="center"/>
        <w:rPr>
          <w:rFonts w:asciiTheme="minorHAnsi" w:hAnsiTheme="minorHAnsi" w:cs="Times New Roman"/>
          <w:b/>
          <w:lang w:eastAsia="ar-SA" w:bidi="ar-SA"/>
        </w:rPr>
      </w:pPr>
      <w:r w:rsidRPr="0037259C">
        <w:rPr>
          <w:rFonts w:asciiTheme="minorHAnsi" w:hAnsiTheme="minorHAnsi" w:cs="Times New Roman"/>
          <w:b/>
          <w:lang w:eastAsia="ar-SA" w:bidi="ar-SA"/>
        </w:rPr>
        <w:t>Материально-</w:t>
      </w:r>
      <w:r>
        <w:rPr>
          <w:rFonts w:asciiTheme="minorHAnsi" w:hAnsiTheme="minorHAnsi" w:cs="Times New Roman"/>
          <w:b/>
          <w:lang w:val="ru-RU" w:eastAsia="ar-SA" w:bidi="ar-SA"/>
        </w:rPr>
        <w:t xml:space="preserve">техническое </w:t>
      </w:r>
      <w:r w:rsidRPr="0037259C">
        <w:rPr>
          <w:rFonts w:asciiTheme="minorHAnsi" w:hAnsiTheme="minorHAnsi" w:cs="Times New Roman"/>
          <w:b/>
          <w:lang w:eastAsia="ar-SA" w:bidi="ar-SA"/>
        </w:rPr>
        <w:t xml:space="preserve"> обеспечение: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 xml:space="preserve">1. Мультимедийный компьютер 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 xml:space="preserve">2. Мультимедиа проектор 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 xml:space="preserve">3. Экран навесной </w:t>
      </w:r>
    </w:p>
    <w:p w:rsidR="003D44F5" w:rsidRPr="003D44F5" w:rsidRDefault="003D44F5" w:rsidP="003D44F5">
      <w:pPr>
        <w:pStyle w:val="1"/>
        <w:jc w:val="center"/>
        <w:rPr>
          <w:rFonts w:asciiTheme="minorHAnsi" w:hAnsiTheme="minorHAnsi" w:cs="Times New Roman"/>
          <w:b/>
          <w:lang w:eastAsia="ar-SA" w:bidi="ar-SA"/>
        </w:rPr>
      </w:pPr>
      <w:r w:rsidRPr="003D44F5">
        <w:rPr>
          <w:rFonts w:asciiTheme="minorHAnsi" w:hAnsiTheme="minorHAnsi" w:cs="Times New Roman"/>
          <w:b/>
          <w:lang w:eastAsia="ar-SA" w:bidi="ar-SA"/>
        </w:rPr>
        <w:t>Информационные ресурсы: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www.wikipedia.ru Универсальная энциклопедия «Википедия».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www.krugosvet.ru Универсальная энциклопедия «Кругосвет».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www.rubricon.ru Энциклопедия «Рубрикон».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www.slovari.ru Электронные словари.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www.feb-web.ru Фундаментальная электронная библиотека «Русская литература и фольклор».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  <w:r w:rsidRPr="0037259C">
        <w:rPr>
          <w:rFonts w:asciiTheme="minorHAnsi" w:hAnsiTheme="minorHAnsi" w:cs="Times New Roman"/>
          <w:lang w:eastAsia="ar-SA" w:bidi="ar-SA"/>
        </w:rPr>
        <w:t>www.myfhology.ru Мифологическая энциклопедия.</w:t>
      </w:r>
    </w:p>
    <w:p w:rsidR="003D44F5" w:rsidRPr="0037259C" w:rsidRDefault="003D44F5" w:rsidP="003D44F5">
      <w:pPr>
        <w:pStyle w:val="1"/>
        <w:rPr>
          <w:rFonts w:asciiTheme="minorHAnsi" w:hAnsiTheme="minorHAnsi" w:cs="Times New Roman"/>
          <w:lang w:eastAsia="ar-SA" w:bidi="ar-SA"/>
        </w:rPr>
      </w:pPr>
    </w:p>
    <w:p w:rsidR="005E56D6" w:rsidRPr="003D44F5" w:rsidRDefault="005E56D6">
      <w:pPr>
        <w:rPr>
          <w:lang w:val="de-DE"/>
        </w:rPr>
      </w:pPr>
    </w:p>
    <w:sectPr w:rsidR="005E56D6" w:rsidRPr="003D44F5" w:rsidSect="009A660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44F5"/>
    <w:rsid w:val="000933FD"/>
    <w:rsid w:val="003D44F5"/>
    <w:rsid w:val="005E56D6"/>
    <w:rsid w:val="00E5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F5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D4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Обычный1"/>
    <w:rsid w:val="003D44F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2018-10-13T02:50:00Z</dcterms:created>
  <dcterms:modified xsi:type="dcterms:W3CDTF">2018-10-13T02:58:00Z</dcterms:modified>
</cp:coreProperties>
</file>